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349" w:rsidRPr="00690A5B" w:rsidRDefault="00992349" w:rsidP="00B3266B">
      <w:pPr>
        <w:jc w:val="center"/>
        <w:rPr>
          <w:b/>
        </w:rPr>
      </w:pPr>
      <w:bookmarkStart w:id="0" w:name="_GoBack"/>
      <w:bookmarkEnd w:id="0"/>
      <w:r w:rsidRPr="00690A5B">
        <w:rPr>
          <w:rFonts w:hint="eastAsia"/>
          <w:b/>
        </w:rPr>
        <w:t>Daftar varietas buah segar dan negara/wilayah pengekspor yang telah memperoleh akses pasar di Tiongkok</w:t>
      </w:r>
    </w:p>
    <w:p w:rsidR="00992349" w:rsidRPr="005E04A3" w:rsidRDefault="00992349" w:rsidP="005E04A3"/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560"/>
        <w:gridCol w:w="6640"/>
      </w:tblGrid>
      <w:tr w:rsidR="00992349" w:rsidRPr="005E04A3" w:rsidTr="00E75F62">
        <w:trPr>
          <w:trHeight w:val="485"/>
        </w:trPr>
        <w:tc>
          <w:tcPr>
            <w:tcW w:w="674" w:type="dxa"/>
            <w:vAlign w:val="center"/>
          </w:tcPr>
          <w:p w:rsidR="00992349" w:rsidRPr="00B65AAC" w:rsidRDefault="00FF6873" w:rsidP="00E75F62">
            <w:pPr>
              <w:jc w:val="center"/>
              <w:rPr>
                <w:b/>
              </w:rPr>
            </w:pPr>
            <w:r w:rsidRPr="00B65AAC">
              <w:rPr>
                <w:rFonts w:hint="eastAsia"/>
                <w:b/>
              </w:rPr>
              <w:t>daerah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E75F62">
            <w:pPr>
              <w:jc w:val="center"/>
              <w:rPr>
                <w:b/>
              </w:rPr>
            </w:pPr>
            <w:r w:rsidRPr="00B65AAC">
              <w:rPr>
                <w:rFonts w:hint="eastAsia"/>
                <w:b/>
              </w:rPr>
              <w:t>Negara/wilayah pengekspor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E75F62">
            <w:pPr>
              <w:jc w:val="center"/>
              <w:rPr>
                <w:b/>
              </w:rPr>
            </w:pPr>
            <w:r w:rsidRPr="00B65AAC">
              <w:rPr>
                <w:rFonts w:hint="eastAsia"/>
                <w:b/>
              </w:rPr>
              <w:t>Jenis buah</w:t>
            </w:r>
          </w:p>
        </w:tc>
      </w:tr>
      <w:tr w:rsidR="00992349" w:rsidRPr="005E04A3" w:rsidTr="00E75F62">
        <w:trPr>
          <w:trHeight w:val="771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Asia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Pakistan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Mangga, jeruk keprok, jeruk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ceri</w:t>
            </w:r>
          </w:p>
        </w:tc>
      </w:tr>
      <w:tr w:rsidR="00992349" w:rsidRPr="005E04A3" w:rsidTr="00E75F62">
        <w:trPr>
          <w:trHeight w:val="625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Korea Utara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Buah nila biru, blueberry (hanya untuk diproses)</w:t>
            </w:r>
          </w:p>
        </w:tc>
      </w:tr>
      <w:tr w:rsidR="00992349" w:rsidRPr="005E04A3" w:rsidTr="00E75F62">
        <w:trPr>
          <w:trHeight w:val="821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Filipina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Nanas, pisang, mangga, pepaya, kelapa, alpukat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durian</w:t>
            </w:r>
          </w:p>
        </w:tc>
      </w:tr>
      <w:tr w:rsidR="00992349" w:rsidRPr="005E04A3" w:rsidTr="00E75F62">
        <w:trPr>
          <w:trHeight w:val="45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Korea Selatan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Anggur</w:t>
            </w:r>
          </w:p>
        </w:tc>
      </w:tr>
      <w:tr w:rsidR="00992349" w:rsidRPr="005E04A3" w:rsidTr="00E75F62">
        <w:trPr>
          <w:trHeight w:val="40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Kirgistan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Ceri, melon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anggur, persik, aprikot</w:t>
            </w:r>
          </w:p>
        </w:tc>
      </w:tr>
      <w:tr w:rsidR="00992349" w:rsidRPr="005E04A3" w:rsidTr="00E75F62">
        <w:trPr>
          <w:trHeight w:val="10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Kamboja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Pisang, mangga </w:t>
            </w:r>
            <w:r w:rsidRPr="005E04A3">
              <w:t xml:space="preserve">, </w:t>
            </w:r>
            <w:r w:rsidR="009B35F1">
              <w:rPr>
                <w:rFonts w:hint="eastAsia"/>
              </w:rPr>
              <w:t xml:space="preserve">lengkeng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kelapa</w:t>
            </w:r>
          </w:p>
        </w:tc>
      </w:tr>
      <w:tr w:rsidR="00992349" w:rsidRPr="005E04A3" w:rsidTr="00E75F62">
        <w:trPr>
          <w:trHeight w:val="647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Laos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Pisang, semangka </w:t>
            </w:r>
            <w:r w:rsidRPr="005E04A3">
              <w:t xml:space="preserve">, markisa, jeruk </w:t>
            </w:r>
            <w:r w:rsidRPr="005E04A3">
              <w:rPr>
                <w:rFonts w:hint="eastAsia"/>
              </w:rPr>
              <w:t xml:space="preserve">, jeruk bali </w:t>
            </w:r>
            <w:r w:rsidR="0013047A">
              <w:t xml:space="preserve">, lemon, </w:t>
            </w:r>
            <w:r w:rsidRPr="005E04A3">
              <w:rPr>
                <w:rFonts w:hint="eastAsia"/>
              </w:rPr>
              <w:t>mangga</w:t>
            </w:r>
          </w:p>
        </w:tc>
      </w:tr>
      <w:tr w:rsidR="00992349" w:rsidRPr="005E04A3" w:rsidTr="00E75F62">
        <w:trPr>
          <w:trHeight w:val="141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Malaysia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13047A" w:rsidP="00E75F62">
            <w:pPr>
              <w:jc w:val="left"/>
            </w:pPr>
            <w:r>
              <w:rPr>
                <w:rFonts w:hint="eastAsia"/>
              </w:rPr>
              <w:t xml:space="preserve">Kelengkeng, manggis, leci, kelapa, semangka, pepaya, rambutan, nanas, </w:t>
            </w:r>
            <w:r w:rsidR="00992349" w:rsidRPr="005E04A3">
              <w:t xml:space="preserve">nangka, </w:t>
            </w:r>
            <w:r w:rsidR="00992349" w:rsidRPr="005E04A3">
              <w:rPr>
                <w:rFonts w:hint="eastAsia"/>
              </w:rPr>
              <w:t>durian</w:t>
            </w:r>
          </w:p>
        </w:tc>
      </w:tr>
      <w:tr w:rsidR="00992349" w:rsidRPr="005E04A3" w:rsidTr="00E75F62">
        <w:trPr>
          <w:trHeight w:val="155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Myanmar</w:t>
            </w:r>
          </w:p>
        </w:tc>
        <w:tc>
          <w:tcPr>
            <w:tcW w:w="6640" w:type="dxa"/>
            <w:vAlign w:val="center"/>
          </w:tcPr>
          <w:p w:rsidR="00992349" w:rsidRPr="005E04A3" w:rsidRDefault="00911531" w:rsidP="00E75F62">
            <w:pPr>
              <w:jc w:val="left"/>
            </w:pPr>
            <w:r>
              <w:rPr>
                <w:rFonts w:hint="eastAsia"/>
              </w:rPr>
              <w:t xml:space="preserve">Lengkeng, manggis, rambutan, leci, mangga, semangka, melon, jujube </w:t>
            </w:r>
            <w:r w:rsidR="00992349" w:rsidRPr="005E04A3">
              <w:t xml:space="preserve">, </w:t>
            </w:r>
            <w:r w:rsidR="00992349" w:rsidRPr="005E04A3">
              <w:rPr>
                <w:rFonts w:hint="eastAsia"/>
              </w:rPr>
              <w:t>pisang</w:t>
            </w:r>
          </w:p>
        </w:tc>
      </w:tr>
      <w:tr w:rsidR="00992349" w:rsidRPr="005E04A3" w:rsidTr="00E75F62">
        <w:trPr>
          <w:trHeight w:val="48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Jepang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Apel dan pir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Bangladesh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buah mangga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Sri Lanka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Pisang dan nanas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Kazakstan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persik dan aprikot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Tajikistan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Ceri, lemon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anggur, kesemek</w:t>
            </w:r>
          </w:p>
        </w:tc>
      </w:tr>
      <w:tr w:rsidR="00992349" w:rsidRPr="005E04A3" w:rsidTr="00E75F62">
        <w:trPr>
          <w:trHeight w:val="6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Thailand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Asam jawa, srikaya, pepaya, belimbing, jambu biji, rambutan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jambu biji, nangka, kelapa, nanas, sawo, pisang, markisa, kelapa, lengkeng, durian, mangga, leci, manggis, jeruk keprok, jeruk, jeruk bali</w:t>
            </w:r>
          </w:p>
        </w:tc>
      </w:tr>
      <w:tr w:rsidR="00992349" w:rsidRPr="005E04A3" w:rsidTr="00E75F62">
        <w:trPr>
          <w:trHeight w:val="39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Turki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E75F62">
            <w:pPr>
              <w:jc w:val="left"/>
            </w:pPr>
            <w:r>
              <w:rPr>
                <w:rFonts w:hint="eastAsia"/>
              </w:rPr>
              <w:t>Ceri (impor ditangguhkan)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Iran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apel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Brunei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melon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Uzbekistan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Ceri, melon, delima, lemon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anggur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nektarin, plum, aprikot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Israel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E75F62">
            <w:pPr>
              <w:jc w:val="left"/>
            </w:pPr>
            <w:r>
              <w:rPr>
                <w:rFonts w:hint="eastAsia"/>
              </w:rPr>
              <w:t>Jeruk, pomelo, jeruk keprok, lemon, jeruk bali (semuanya diimpor dalam tahap uji coba)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Iran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Jeruk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jeruk keprok, lemon manis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Sri Lanka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Nanas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Nepal</w:t>
            </w:r>
          </w:p>
        </w:tc>
        <w:tc>
          <w:tcPr>
            <w:tcW w:w="6640" w:type="dxa"/>
            <w:vAlign w:val="center"/>
          </w:tcPr>
          <w:p w:rsidR="00992349" w:rsidRPr="005E04A3" w:rsidRDefault="00523DB8" w:rsidP="00E75F62">
            <w:pPr>
              <w:jc w:val="left"/>
            </w:pPr>
            <w:r>
              <w:t>Jeruk manis, jeruk keprok, dan lemon (hanya untuk konsumsi dan penggunaan di Daerah Otonomi Tibet)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India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mangga, anggur</w:t>
            </w:r>
          </w:p>
        </w:tc>
      </w:tr>
      <w:tr w:rsidR="00992349" w:rsidRPr="005E04A3" w:rsidTr="00E75F62">
        <w:trPr>
          <w:trHeight w:val="704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Indonesia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Pisang, kelengkeng, manggis, salak </w:t>
            </w:r>
            <w:r w:rsidRPr="005E04A3">
              <w:t xml:space="preserve">, </w:t>
            </w:r>
            <w:r w:rsidR="00911531">
              <w:rPr>
                <w:rFonts w:hint="eastAsia"/>
              </w:rPr>
              <w:t xml:space="preserve">pitaya </w:t>
            </w:r>
            <w:r w:rsidRPr="005E04A3">
              <w:t xml:space="preserve">, dan </w:t>
            </w:r>
            <w:r w:rsidRPr="005E04A3">
              <w:rPr>
                <w:rFonts w:hint="eastAsia"/>
              </w:rPr>
              <w:t>nanas</w:t>
            </w:r>
          </w:p>
        </w:tc>
      </w:tr>
      <w:tr w:rsidR="00992349" w:rsidRPr="005E04A3" w:rsidTr="00E75F62">
        <w:trPr>
          <w:trHeight w:val="77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Vietnam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Mangga, lengkeng, pisang, leci, semangka, rambutan, nangka, buah naga, manggis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durian </w:t>
            </w:r>
            <w:r w:rsidR="00523DB8">
              <w:t xml:space="preserve">, markisa (uji coba impor, terbatas pada pemrosesan di pelabuhan perbatasan Guangxi), </w:t>
            </w:r>
            <w:r w:rsidRPr="005E04A3">
              <w:rPr>
                <w:rFonts w:hint="eastAsia"/>
              </w:rPr>
              <w:t>kelapa</w:t>
            </w:r>
          </w:p>
        </w:tc>
      </w:tr>
      <w:tr w:rsidR="00992349" w:rsidRPr="005E04A3" w:rsidTr="00E75F62">
        <w:trPr>
          <w:trHeight w:val="186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Taiwan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Pisang, kelapa, pepaya, belimbing, jambu biji, pinang, plum, loquat, kesemek, persik, jujube, plum, buah naga, blewah, pir, anggur, srikaya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dan </w:t>
            </w:r>
            <w:r w:rsidRPr="005E04A3">
              <w:t>jeruk bali.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Afrika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Mesir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Buah jeruk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anggur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kurma, mangga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delima</w:t>
            </w:r>
          </w:p>
        </w:tc>
      </w:tr>
      <w:tr w:rsidR="00992349" w:rsidRPr="005E04A3" w:rsidTr="00E75F62">
        <w:trPr>
          <w:trHeight w:val="61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Benin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Nanas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Maroko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Jeruk, jeruk keprok, jeruk bali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Afrika Selatan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Jeruk keprok, jeruk, jeruk bali, lemon, anggur, apel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pir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alpukat</w:t>
            </w:r>
          </w:p>
        </w:tc>
      </w:tr>
      <w:tr w:rsidR="00992349" w:rsidRPr="005E04A3" w:rsidTr="00E75F62">
        <w:trPr>
          <w:trHeight w:val="41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Zambia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buah blueberry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Kenya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alpukat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Tanzania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alpukat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Zimbabwe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Jeruk keprok, jeruk, jeruk bali, lemon, jeruk nipis</w:t>
            </w:r>
          </w:p>
        </w:tc>
      </w:tr>
      <w:tr w:rsidR="00992349" w:rsidRPr="005E04A3" w:rsidTr="00E75F62">
        <w:trPr>
          <w:trHeight w:val="36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Eropa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Belgia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pir</w:t>
            </w:r>
          </w:p>
        </w:tc>
      </w:tr>
      <w:tr w:rsidR="00992349" w:rsidRPr="005E04A3" w:rsidTr="00E75F62">
        <w:trPr>
          <w:trHeight w:val="41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Polandia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Apel </w:t>
            </w:r>
            <w:r w:rsidRPr="005E04A3">
              <w:t>, blueberry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Perancis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Apel, kiwi </w:t>
            </w:r>
            <w:r w:rsidRPr="005E04A3">
              <w:t>, dan Actinidia arguta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Jerman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apel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Belanda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pir</w:t>
            </w:r>
          </w:p>
        </w:tc>
      </w:tr>
      <w:tr w:rsidR="00992349" w:rsidRPr="005E04A3" w:rsidTr="00E75F62">
        <w:trPr>
          <w:trHeight w:val="411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Portugal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Anggur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Siprus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Jeruk, lemon, jeruk bali, jeruk keprok, jeruk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Spanyol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Jeruk keprok, jeruk, jeruk bali, lemon, persik, plum, anggur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kesemek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Serbia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Apel </w:t>
            </w:r>
            <w:r w:rsidRPr="005E04A3">
              <w:t>, blueberry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Hongaria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ceri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Yunani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kiwi</w:t>
            </w:r>
          </w:p>
        </w:tc>
      </w:tr>
      <w:tr w:rsidR="00992349" w:rsidRPr="005E04A3" w:rsidTr="00E75F62">
        <w:trPr>
          <w:trHeight w:val="127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Italia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Kiwi </w:t>
            </w:r>
            <w:r w:rsidRPr="005E04A3">
              <w:t xml:space="preserve">, </w:t>
            </w:r>
            <w:r w:rsidR="00523DB8">
              <w:rPr>
                <w:rFonts w:hint="eastAsia"/>
              </w:rPr>
              <w:t xml:space="preserve">jeruk, lemon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pir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Amerika Utara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Panama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Pisang dan nanas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Honduras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pisang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Kosta Rika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Pisang dan nanas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Kanada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Ceri (British Columbia), Blueberry (British Columbia)</w:t>
            </w:r>
          </w:p>
        </w:tc>
      </w:tr>
      <w:tr w:rsidR="00992349" w:rsidRPr="005E04A3" w:rsidTr="00E75F62">
        <w:trPr>
          <w:trHeight w:val="35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Amerika Serikat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Plum (California), Ceri (Washington, Oregon, California, Idaho), Anggur (California), Apel, Jeruk (California, Florida, Arizona, Texas), Pir (California, Washington, Oregon), Stroberi (California), Nektarin (California), </w:t>
            </w:r>
            <w:r w:rsidRPr="005E04A3">
              <w:t xml:space="preserve">Alpukat </w:t>
            </w:r>
            <w:r w:rsidRPr="005E04A3">
              <w:rPr>
                <w:rFonts w:hint="eastAsia"/>
              </w:rPr>
              <w:t xml:space="preserve">(California) </w:t>
            </w:r>
            <w:r w:rsidRPr="005E04A3">
              <w:t>, Blueberry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Meksiko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Alpukat, anggur, blackberry, raspberry, blueberry, pisang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Dominika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alpukat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Amerika Selatan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Argentina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Jeruk, jeruk bali, jeruk keprok, lemon, apel, pir, blueberry, ceri, anggur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>Venezuela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alpukat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Brazil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melon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Peru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Anggur, mangga, jeruk bali, jeruk keprok, jeruk, alpukat, blueberry</w:t>
            </w:r>
          </w:p>
        </w:tc>
      </w:tr>
      <w:tr w:rsidR="00992349" w:rsidRPr="005E04A3" w:rsidTr="00E75F62">
        <w:trPr>
          <w:trHeight w:val="182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Ekuador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Pisang, mangga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>buah naga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Kolumbia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Pisang, alpukat</w:t>
            </w:r>
          </w:p>
        </w:tc>
      </w:tr>
      <w:tr w:rsidR="00992349" w:rsidRPr="005E04A3" w:rsidTr="00E75F62">
        <w:trPr>
          <w:trHeight w:val="460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Uruguay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t xml:space="preserve">Jeruk, jeruk keprok, jeruk bali, lemon </w:t>
            </w:r>
            <w:r w:rsidRPr="005E04A3">
              <w:rPr>
                <w:rFonts w:hint="eastAsia"/>
              </w:rPr>
              <w:t>, blueberry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Chili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Kiwi, apel, anggur, prem, ceri, persik, aprikot </w:t>
            </w:r>
            <w:r w:rsidRPr="005E04A3">
              <w:t xml:space="preserve">, </w:t>
            </w:r>
            <w:r w:rsidRPr="005E04A3">
              <w:rPr>
                <w:rFonts w:hint="eastAsia"/>
              </w:rPr>
              <w:t xml:space="preserve">blueberry, alpukat, nektarin, pir </w:t>
            </w:r>
            <w:r w:rsidRPr="005E04A3">
              <w:t xml:space="preserve">, jeruk keprok, </w:t>
            </w:r>
            <w:r w:rsidRPr="005E04A3">
              <w:rPr>
                <w:rFonts w:hint="eastAsia"/>
              </w:rPr>
              <w:t xml:space="preserve">jeruk bali, </w:t>
            </w:r>
            <w:r w:rsidRPr="005E04A3">
              <w:t>jeruk, lemon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Oceania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Australia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Jeruk, jeruk keprok, lemon, jeruk bali, mangga, apel (Tasmania), anggur, ceri, nektarin, persik, prem, aprikot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E75F62">
            <w:pPr>
              <w:jc w:val="left"/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>Selandia Baru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E75F62">
            <w:pPr>
              <w:jc w:val="left"/>
            </w:pPr>
            <w:r w:rsidRPr="005E04A3">
              <w:rPr>
                <w:rFonts w:hint="eastAsia"/>
              </w:rPr>
              <w:t xml:space="preserve">Jeruk keprok, jeruk, lemon, apel, ceri, anggur, kiwi </w:t>
            </w:r>
            <w:r w:rsidRPr="005E04A3">
              <w:t xml:space="preserve">, buah kiwi </w:t>
            </w:r>
            <w:r w:rsidRPr="005E04A3">
              <w:rPr>
                <w:rFonts w:hint="eastAsia"/>
              </w:rPr>
              <w:t>, plum, pir, plum, kesemek, alpukat</w:t>
            </w:r>
          </w:p>
        </w:tc>
      </w:tr>
    </w:tbl>
    <w:p w:rsidR="00992349" w:rsidRPr="00D35F56" w:rsidRDefault="00992349" w:rsidP="005E04A3"/>
    <w:sectPr w:rsidR="00992349" w:rsidRPr="00D35F56">
      <w:headerReference w:type="default" r:id="rId8"/>
      <w:pgSz w:w="11906" w:h="16838"/>
      <w:pgMar w:top="1440" w:right="1673" w:bottom="1440" w:left="167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C0" w:rsidRDefault="00C63CC0" w:rsidP="000E6C25">
      <w:r>
        <w:separator/>
      </w:r>
    </w:p>
  </w:endnote>
  <w:endnote w:type="continuationSeparator" w:id="0">
    <w:p w:rsidR="00C63CC0" w:rsidRDefault="00C63CC0" w:rsidP="000E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C0" w:rsidRDefault="00C63CC0" w:rsidP="000E6C25">
      <w:r>
        <w:separator/>
      </w:r>
    </w:p>
  </w:footnote>
  <w:footnote w:type="continuationSeparator" w:id="0">
    <w:p w:rsidR="00C63CC0" w:rsidRDefault="00C63CC0" w:rsidP="000E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25" w:rsidRDefault="000E6C25" w:rsidP="00EF506E">
    <w:pPr>
      <w:pStyle w:val="a5"/>
      <w:jc w:val="right"/>
    </w:pPr>
    <w:r w:rsidRPr="004466FA">
      <w:rPr>
        <w:color w:val="BFBFBF" w:themeColor="background1" w:themeShade="BF"/>
      </w:rPr>
      <w:t>r</w:t>
    </w:r>
    <w:r w:rsidR="00367031">
      <w:rPr>
        <w:color w:val="BFBFBF" w:themeColor="background1" w:themeShade="BF"/>
      </w:rPr>
      <w:t>egistr</w:t>
    </w:r>
    <w:r w:rsidR="00367031">
      <w:rPr>
        <w:rFonts w:hint="eastAsia"/>
        <w:color w:val="BFBFBF" w:themeColor="background1" w:themeShade="BF"/>
      </w:rPr>
      <w:t>y</w:t>
    </w:r>
    <w:r w:rsidRPr="004466FA">
      <w:rPr>
        <w:color w:val="BFBFBF" w:themeColor="background1" w:themeShade="BF"/>
      </w:rPr>
      <w:t>@foodgacc.com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1CF65E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4CAE39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976A2CA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28A228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7C5E7D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8D66F8C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2576939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6A98AA6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472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7BDC0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C22"/>
    <w:rsid w:val="000E6C25"/>
    <w:rsid w:val="001213C0"/>
    <w:rsid w:val="0013047A"/>
    <w:rsid w:val="00172A27"/>
    <w:rsid w:val="00237AC2"/>
    <w:rsid w:val="00255B52"/>
    <w:rsid w:val="00311CC0"/>
    <w:rsid w:val="003344B5"/>
    <w:rsid w:val="00367031"/>
    <w:rsid w:val="003B05C9"/>
    <w:rsid w:val="004466FA"/>
    <w:rsid w:val="005128F9"/>
    <w:rsid w:val="00523DB8"/>
    <w:rsid w:val="005C0679"/>
    <w:rsid w:val="005E04A3"/>
    <w:rsid w:val="005F6580"/>
    <w:rsid w:val="006163B6"/>
    <w:rsid w:val="0064740B"/>
    <w:rsid w:val="00690A5B"/>
    <w:rsid w:val="006C6AD4"/>
    <w:rsid w:val="007B2989"/>
    <w:rsid w:val="008E2A2C"/>
    <w:rsid w:val="00911531"/>
    <w:rsid w:val="00937D39"/>
    <w:rsid w:val="009515A0"/>
    <w:rsid w:val="00992349"/>
    <w:rsid w:val="009B35F1"/>
    <w:rsid w:val="00A5196C"/>
    <w:rsid w:val="00B3266B"/>
    <w:rsid w:val="00B65AAC"/>
    <w:rsid w:val="00B96CC4"/>
    <w:rsid w:val="00C20525"/>
    <w:rsid w:val="00C63CC0"/>
    <w:rsid w:val="00D30CDC"/>
    <w:rsid w:val="00D35F56"/>
    <w:rsid w:val="00D76DF9"/>
    <w:rsid w:val="00D87A70"/>
    <w:rsid w:val="00E44EB8"/>
    <w:rsid w:val="00E61830"/>
    <w:rsid w:val="00E75F62"/>
    <w:rsid w:val="00E85EA0"/>
    <w:rsid w:val="00EF506E"/>
    <w:rsid w:val="00F857F7"/>
    <w:rsid w:val="00F86068"/>
    <w:rsid w:val="00FD1F95"/>
    <w:rsid w:val="00FF16DE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id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id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3251</Characters>
  <Application>Microsoft Office Word</Application>
  <DocSecurity>0</DocSecurity>
  <Lines>27</Lines>
  <Paragraphs>7</Paragraphs>
  <ScaleCrop>false</ScaleCrop>
  <Company>admin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输出国家/地区</dc:title>
  <dc:creator>win</dc:creator>
  <cp:lastModifiedBy>admin</cp:lastModifiedBy>
  <cp:revision>7</cp:revision>
  <cp:lastPrinted>2024-11-01T07:20:00Z</cp:lastPrinted>
  <dcterms:created xsi:type="dcterms:W3CDTF">2024-11-03T09:52:00Z</dcterms:created>
  <dcterms:modified xsi:type="dcterms:W3CDTF">2025-09-04T13:52:00Z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